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EBA" w:rsidRPr="00D11FA8" w:rsidRDefault="00F96EBA" w:rsidP="00F96EBA">
      <w:pPr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 w:rsidRPr="00D11FA8">
        <w:rPr>
          <w:rFonts w:ascii="Times New Roman" w:hAnsi="Times New Roman" w:cs="Times New Roman"/>
          <w:sz w:val="24"/>
          <w:szCs w:val="24"/>
        </w:rPr>
        <w:t>KLASA:003-01/19-01/08</w:t>
      </w:r>
    </w:p>
    <w:p w:rsidR="00F96EBA" w:rsidRPr="00D11FA8" w:rsidRDefault="00F96EBA" w:rsidP="00F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A8">
        <w:rPr>
          <w:rFonts w:ascii="Times New Roman" w:hAnsi="Times New Roman" w:cs="Times New Roman"/>
          <w:sz w:val="24"/>
          <w:szCs w:val="24"/>
        </w:rPr>
        <w:t>URBROJ: 2137-76-01-19-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96EBA" w:rsidRPr="00F96EBA" w:rsidRDefault="00F96EBA" w:rsidP="00F96E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1FA8">
        <w:rPr>
          <w:rFonts w:ascii="Times New Roman" w:hAnsi="Times New Roman" w:cs="Times New Roman"/>
          <w:sz w:val="24"/>
          <w:szCs w:val="24"/>
        </w:rPr>
        <w:t>Koprivnički Bregi,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11FA8">
        <w:rPr>
          <w:rFonts w:ascii="Times New Roman" w:hAnsi="Times New Roman" w:cs="Times New Roman"/>
          <w:sz w:val="24"/>
          <w:szCs w:val="24"/>
        </w:rPr>
        <w:t>.5.2019.</w:t>
      </w:r>
    </w:p>
    <w:p w:rsidR="00BE24E5" w:rsidRDefault="00BE24E5" w:rsidP="00BE24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hr-HR"/>
        </w:rPr>
      </w:pPr>
    </w:p>
    <w:p w:rsidR="00BE24E5" w:rsidRPr="00BE24E5" w:rsidRDefault="00BE24E5" w:rsidP="00BE24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1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 temelju članka 126.  i članka 127. Zakona o odgoju i obrazovanju u osnovnoj i srednjoj školi ( Narodne novine  broj 87/08, 86/09, 92/10, 105/10, 90/11,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5/12,</w:t>
      </w:r>
      <w:r w:rsidRPr="00F31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 16/12, 86/12, 126/12, 94/13, 152/14, 7/17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 </w:t>
      </w:r>
      <w:r w:rsidRPr="00F31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68/18-  u daljem tekstu: Zakon )  i članka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83</w:t>
      </w:r>
      <w:r w:rsidRPr="00F31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Statuta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Osnovne škole Koprivnički Bregi</w:t>
      </w:r>
      <w:r w:rsidRPr="00F31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Školski odbor Osnovne škole 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Koprivnički Bregi </w:t>
      </w:r>
      <w:r w:rsidRPr="00F31F7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raspisuje</w:t>
      </w:r>
    </w:p>
    <w:p w:rsidR="00F96EBA" w:rsidRDefault="00F96EBA" w:rsidP="00F96EBA">
      <w:pPr>
        <w:pStyle w:val="box8264111"/>
        <w:spacing w:before="204" w:beforeAutospacing="0" w:after="72" w:afterAutospacing="0"/>
        <w:jc w:val="center"/>
        <w:textAlignment w:val="baseline"/>
        <w:rPr>
          <w:rFonts w:ascii="Minion Pro" w:hAnsi="Minion Pro"/>
          <w:b/>
          <w:bCs/>
          <w:color w:val="231F20"/>
          <w:sz w:val="29"/>
          <w:szCs w:val="29"/>
        </w:rPr>
      </w:pPr>
      <w:r>
        <w:rPr>
          <w:rFonts w:ascii="Minion Pro" w:hAnsi="Minion Pro"/>
          <w:b/>
          <w:bCs/>
          <w:color w:val="231F20"/>
          <w:sz w:val="29"/>
          <w:szCs w:val="29"/>
        </w:rPr>
        <w:t>NATJEČAJ</w:t>
      </w:r>
    </w:p>
    <w:p w:rsidR="00F96EBA" w:rsidRPr="00AD0BF3" w:rsidRDefault="00F96EBA" w:rsidP="00F96EBA">
      <w:pPr>
        <w:pStyle w:val="box8264111"/>
        <w:spacing w:before="27" w:beforeAutospacing="0" w:after="0" w:afterAutospacing="0"/>
        <w:jc w:val="center"/>
        <w:textAlignment w:val="baseline"/>
        <w:rPr>
          <w:b/>
          <w:color w:val="231F20"/>
        </w:rPr>
      </w:pPr>
      <w:r w:rsidRPr="00AD0BF3">
        <w:rPr>
          <w:b/>
          <w:color w:val="231F20"/>
        </w:rPr>
        <w:t>za imenovanje ravnatelja/</w:t>
      </w:r>
      <w:proofErr w:type="spellStart"/>
      <w:r w:rsidRPr="00AD0BF3">
        <w:rPr>
          <w:b/>
          <w:color w:val="231F20"/>
        </w:rPr>
        <w:t>ice</w:t>
      </w:r>
      <w:proofErr w:type="spellEnd"/>
      <w:r w:rsidRPr="00AD0BF3">
        <w:rPr>
          <w:b/>
          <w:color w:val="231F20"/>
        </w:rPr>
        <w:t xml:space="preserve"> škole</w:t>
      </w:r>
    </w:p>
    <w:p w:rsidR="00F96EBA" w:rsidRPr="00AD0BF3" w:rsidRDefault="00F96EBA" w:rsidP="00F96EBA">
      <w:pPr>
        <w:pStyle w:val="box8268105"/>
        <w:spacing w:before="27" w:beforeAutospacing="0" w:after="0" w:afterAutospacing="0"/>
        <w:textAlignment w:val="baseline"/>
        <w:rPr>
          <w:b/>
          <w:color w:val="231F20"/>
        </w:rPr>
      </w:pP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Ravnatelj/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Osnovne škole Koprivnički Bregi (dalje u tekstu: Škola) mora ispunjavati sljedeće nužne uvjete:</w:t>
      </w:r>
    </w:p>
    <w:p w:rsidR="00F96EBA" w:rsidRPr="00BE24E5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bookmarkStart w:id="0" w:name="_GoBack"/>
      <w:r w:rsidRPr="00BE24E5">
        <w:rPr>
          <w:color w:val="231F20"/>
        </w:rPr>
        <w:t>1) završen studij odgovarajuće vrste za rad na radnom mjestu učitelja, nastavnika ili stručnog suradnika u školskoj ustanovi u kojoj se imenuje za ravnatelja, a koji može biti:</w:t>
      </w:r>
    </w:p>
    <w:p w:rsidR="00F96EBA" w:rsidRPr="00BE24E5" w:rsidRDefault="00F96EBA" w:rsidP="00F96EBA">
      <w:pPr>
        <w:pStyle w:val="box8268105"/>
        <w:spacing w:before="27" w:beforeAutospacing="0" w:after="0" w:afterAutospacing="0"/>
        <w:ind w:firstLine="708"/>
        <w:textAlignment w:val="baseline"/>
        <w:rPr>
          <w:color w:val="231F20"/>
        </w:rPr>
      </w:pPr>
      <w:r w:rsidRPr="00BE24E5">
        <w:rPr>
          <w:color w:val="231F20"/>
        </w:rPr>
        <w:t>a) sveučilišni diplomski studij ili</w:t>
      </w:r>
    </w:p>
    <w:p w:rsidR="00F96EBA" w:rsidRPr="00BE24E5" w:rsidRDefault="00F96EBA" w:rsidP="00F96EBA">
      <w:pPr>
        <w:pStyle w:val="box8268105"/>
        <w:spacing w:before="27" w:beforeAutospacing="0" w:after="0" w:afterAutospacing="0"/>
        <w:ind w:firstLine="708"/>
        <w:textAlignment w:val="baseline"/>
        <w:rPr>
          <w:color w:val="231F20"/>
        </w:rPr>
      </w:pPr>
      <w:r w:rsidRPr="00BE24E5">
        <w:rPr>
          <w:color w:val="231F20"/>
        </w:rPr>
        <w:t>b) integrirani preddiplomski i diplomski sveučilišni studij ili</w:t>
      </w:r>
    </w:p>
    <w:p w:rsidR="00F96EBA" w:rsidRPr="00BE24E5" w:rsidRDefault="00F96EBA" w:rsidP="00F96EBA">
      <w:pPr>
        <w:pStyle w:val="box8268105"/>
        <w:spacing w:before="27" w:beforeAutospacing="0" w:after="0" w:afterAutospacing="0"/>
        <w:ind w:firstLine="708"/>
        <w:textAlignment w:val="baseline"/>
        <w:rPr>
          <w:color w:val="231F20"/>
        </w:rPr>
      </w:pPr>
      <w:r w:rsidRPr="00BE24E5">
        <w:rPr>
          <w:color w:val="231F20"/>
        </w:rPr>
        <w:t>c) specijalistički diplomski stručni studij;</w:t>
      </w:r>
    </w:p>
    <w:p w:rsidR="00F96EBA" w:rsidRPr="00BE24E5" w:rsidRDefault="00F96EBA" w:rsidP="00F96EBA">
      <w:pPr>
        <w:pStyle w:val="box8268105"/>
        <w:spacing w:before="27" w:beforeAutospacing="0" w:after="0" w:afterAutospacing="0"/>
        <w:ind w:firstLine="708"/>
        <w:textAlignment w:val="baseline"/>
        <w:rPr>
          <w:color w:val="231F20"/>
        </w:rPr>
      </w:pPr>
      <w:r w:rsidRPr="00BE24E5">
        <w:rPr>
          <w:color w:val="231F20"/>
        </w:rPr>
        <w:t xml:space="preserve">d) položen stručni ispit za učitelja, nastavnika ili stručnog suradnika, osim u slučaju </w:t>
      </w:r>
      <w:r w:rsidRPr="00BE24E5">
        <w:rPr>
          <w:color w:val="231F20"/>
          <w:shd w:val="clear" w:color="auto" w:fill="FFFFFF"/>
        </w:rPr>
        <w:t> iz čl. 157. st. 1. i 2. Zakona o odgoju i obrazovanju u osnovnoj i srednjoj školi</w:t>
      </w:r>
      <w:r w:rsidRPr="00BE24E5">
        <w:rPr>
          <w:color w:val="231F20"/>
        </w:rPr>
        <w:t xml:space="preserve"> </w:t>
      </w:r>
    </w:p>
    <w:p w:rsidR="00F96EBA" w:rsidRPr="00BE24E5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 w:rsidRPr="00BE24E5">
        <w:rPr>
          <w:color w:val="231F20"/>
        </w:rPr>
        <w:t xml:space="preserve">2) </w:t>
      </w:r>
      <w:r w:rsidRPr="00BE24E5">
        <w:rPr>
          <w:color w:val="231F20"/>
          <w:shd w:val="clear" w:color="auto" w:fill="FFFFFF"/>
        </w:rPr>
        <w:t>uvjete propisane čl. 106. Zakona o odgoju i obrazovanju u osnovnoj i srednjoj školi</w:t>
      </w: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 w:rsidRPr="00BE24E5">
        <w:rPr>
          <w:color w:val="231F20"/>
        </w:rPr>
        <w:t>3) najmanje 8 (osam) godina radnog iskustva u školskim ili drugim ustanovama u sustavu obrazovanja</w:t>
      </w:r>
      <w:r>
        <w:rPr>
          <w:color w:val="231F20"/>
        </w:rPr>
        <w:t xml:space="preserve"> </w:t>
      </w:r>
      <w:bookmarkEnd w:id="0"/>
      <w:r>
        <w:rPr>
          <w:color w:val="231F20"/>
        </w:rPr>
        <w:t xml:space="preserve">ili u tijelima državne uprave nadležnim za obrazovanje, od čega najmanje 5 (pet) godina na odgojno-obrazovnim poslovima u školskim ustanovama. </w:t>
      </w: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Osim osobe koja je završila neki od studija iz točke 1. natječaja, ravnatelj/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Škole može biti i osoba koja je završila stručni četverogodišnji studij za učitelje kojim se stječe 240 ECTS bodova. </w:t>
      </w: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 xml:space="preserve">Iznimno, osoba koja ne ispunjava uvjete iz članka 126.stavka 1. točke 1. ili stavka 2. </w:t>
      </w:r>
      <w:r>
        <w:rPr>
          <w:color w:val="231F20"/>
          <w:shd w:val="clear" w:color="auto" w:fill="FFFFFF"/>
        </w:rPr>
        <w:t>Zakona o odgoju i obrazovanju u osnovnoj i srednjoj školi</w:t>
      </w:r>
      <w:r>
        <w:rPr>
          <w:color w:val="231F20"/>
        </w:rPr>
        <w:t>, može biti ravnatelj/</w:t>
      </w:r>
      <w:proofErr w:type="spellStart"/>
      <w:r>
        <w:rPr>
          <w:color w:val="231F20"/>
        </w:rPr>
        <w:t>ica</w:t>
      </w:r>
      <w:proofErr w:type="spellEnd"/>
      <w:r>
        <w:rPr>
          <w:color w:val="231F20"/>
        </w:rPr>
        <w:t xml:space="preserve"> Škole, ako u trenutku prijave na natječaj za ravnatelja obavlja dužnost ravnatelja u najmanje drugom uzastopnom mandatu, a ispunjavala je uvjete za ravnatelja propisane Zakonom o osnovnom školstvu (Narodne novine, br. 59/90., 26/93., 27/93., 29/94., 7/96., 59/01., 114/01. i 76/05.). </w:t>
      </w: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Rav</w:t>
      </w:r>
      <w:r w:rsidR="00FE7A69">
        <w:rPr>
          <w:color w:val="231F20"/>
        </w:rPr>
        <w:t>natelj/</w:t>
      </w:r>
      <w:proofErr w:type="spellStart"/>
      <w:r w:rsidR="00FE7A69">
        <w:rPr>
          <w:color w:val="231F20"/>
        </w:rPr>
        <w:t>ica</w:t>
      </w:r>
      <w:proofErr w:type="spellEnd"/>
      <w:r w:rsidR="00FE7A69">
        <w:rPr>
          <w:color w:val="231F20"/>
        </w:rPr>
        <w:t xml:space="preserve"> se imenuje na 5 (pet</w:t>
      </w:r>
      <w:r>
        <w:rPr>
          <w:color w:val="231F20"/>
        </w:rPr>
        <w:t>) godina.</w:t>
      </w: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Uz pisanu prijavu na natječaj kandidati su obvezni priložiti u izvorniku ili ovjerenom presliku sljedeću dokumentaciju:</w:t>
      </w:r>
    </w:p>
    <w:p w:rsidR="00F96EBA" w:rsidRDefault="00F96EBA" w:rsidP="00F96EBA">
      <w:pPr>
        <w:pStyle w:val="box8268105"/>
        <w:numPr>
          <w:ilvl w:val="0"/>
          <w:numId w:val="1"/>
        </w:numPr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životopis</w:t>
      </w:r>
    </w:p>
    <w:p w:rsidR="00F96EBA" w:rsidRDefault="00F96EBA" w:rsidP="00F96EBA">
      <w:pPr>
        <w:pStyle w:val="box8268105"/>
        <w:numPr>
          <w:ilvl w:val="0"/>
          <w:numId w:val="1"/>
        </w:numPr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domovnicu odnosno dokaz o državljanstvu</w:t>
      </w:r>
    </w:p>
    <w:p w:rsidR="00F96EBA" w:rsidRPr="002B442B" w:rsidRDefault="00F96EBA" w:rsidP="00F96EBA">
      <w:pPr>
        <w:pStyle w:val="box8268105"/>
        <w:numPr>
          <w:ilvl w:val="0"/>
          <w:numId w:val="1"/>
        </w:numPr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diplomu odnosno dokaz o stečenoj stručnoj spremi</w:t>
      </w:r>
    </w:p>
    <w:p w:rsidR="00F96EBA" w:rsidRPr="00B55AD0" w:rsidRDefault="00F96EBA" w:rsidP="00F96EBA">
      <w:pPr>
        <w:pStyle w:val="box8268105"/>
        <w:numPr>
          <w:ilvl w:val="0"/>
          <w:numId w:val="1"/>
        </w:numPr>
        <w:spacing w:before="27" w:beforeAutospacing="0" w:after="0" w:afterAutospacing="0"/>
        <w:textAlignment w:val="baseline"/>
        <w:rPr>
          <w:color w:val="231F20"/>
        </w:rPr>
      </w:pPr>
      <w:r w:rsidRPr="00B55AD0">
        <w:rPr>
          <w:color w:val="231F20"/>
        </w:rPr>
        <w:t xml:space="preserve">dokaz o položenome stručnom ispitu </w:t>
      </w:r>
      <w:r>
        <w:rPr>
          <w:color w:val="231F20"/>
        </w:rPr>
        <w:t xml:space="preserve">(za kandidate za koje postoji zakonska obveza polaganja stručnog ispita ) </w:t>
      </w:r>
      <w:r w:rsidRPr="00B55AD0">
        <w:rPr>
          <w:color w:val="231F20"/>
        </w:rPr>
        <w:t xml:space="preserve">odnosno </w:t>
      </w:r>
      <w:r>
        <w:rPr>
          <w:color w:val="231F20"/>
        </w:rPr>
        <w:t xml:space="preserve">dokaz </w:t>
      </w:r>
      <w:r w:rsidRPr="00B55AD0">
        <w:rPr>
          <w:color w:val="231F20"/>
        </w:rPr>
        <w:t xml:space="preserve">da je </w:t>
      </w:r>
      <w:r>
        <w:rPr>
          <w:color w:val="231F20"/>
        </w:rPr>
        <w:t>kandidat</w:t>
      </w:r>
      <w:r w:rsidRPr="00B55AD0">
        <w:rPr>
          <w:color w:val="231F20"/>
        </w:rPr>
        <w:t xml:space="preserve"> oslobođen</w:t>
      </w:r>
      <w:r>
        <w:rPr>
          <w:color w:val="231F20"/>
        </w:rPr>
        <w:t xml:space="preserve"> </w:t>
      </w:r>
      <w:r w:rsidRPr="00B55AD0">
        <w:rPr>
          <w:color w:val="231F20"/>
        </w:rPr>
        <w:t>obveze polaganja</w:t>
      </w:r>
      <w:r>
        <w:rPr>
          <w:color w:val="231F20"/>
        </w:rPr>
        <w:t xml:space="preserve"> stručnog ispita</w:t>
      </w:r>
    </w:p>
    <w:p w:rsidR="00F96EBA" w:rsidRDefault="00F96EBA" w:rsidP="00F96EBA">
      <w:pPr>
        <w:pStyle w:val="box8268105"/>
        <w:numPr>
          <w:ilvl w:val="0"/>
          <w:numId w:val="1"/>
        </w:numPr>
        <w:spacing w:before="27" w:beforeAutospacing="0" w:after="0" w:afterAutospacing="0"/>
        <w:textAlignment w:val="baseline"/>
        <w:rPr>
          <w:color w:val="231F20"/>
        </w:rPr>
      </w:pPr>
      <w:r w:rsidRPr="002B442B">
        <w:rPr>
          <w:color w:val="231F20"/>
        </w:rPr>
        <w:t>potvrda ili elektronički zapis o podacima evidentiranim u matičnoj evidenciji Hrvatskog zavoda za mirovinsko osiguranje</w:t>
      </w:r>
      <w:r>
        <w:rPr>
          <w:color w:val="231F20"/>
        </w:rPr>
        <w:t xml:space="preserve"> (</w:t>
      </w:r>
      <w:r w:rsidRPr="002B442B">
        <w:rPr>
          <w:color w:val="231F20"/>
        </w:rPr>
        <w:t>ne starije od 30 dana od objave natječaja</w:t>
      </w:r>
      <w:r>
        <w:rPr>
          <w:color w:val="231F20"/>
        </w:rPr>
        <w:t>)</w:t>
      </w:r>
      <w:r w:rsidRPr="002B442B">
        <w:rPr>
          <w:color w:val="231F20"/>
        </w:rPr>
        <w:t xml:space="preserve"> </w:t>
      </w:r>
    </w:p>
    <w:p w:rsidR="00F96EBA" w:rsidRDefault="00F96EBA" w:rsidP="00F96EBA">
      <w:pPr>
        <w:pStyle w:val="box8268105"/>
        <w:numPr>
          <w:ilvl w:val="0"/>
          <w:numId w:val="1"/>
        </w:numPr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lastRenderedPageBreak/>
        <w:t>dokaz o radnom iskustvu na odgojno-obrazovnim poslovima u školskim ili drugim ustanovama u sustavu obrazovanja ili u tijelima državne uprave nadležnim za obrazovanje (potvrda poslodavca o vrsti i trajanju radnog odnosa)</w:t>
      </w:r>
    </w:p>
    <w:p w:rsidR="00F96EBA" w:rsidRDefault="00F96EBA" w:rsidP="00F96EBA">
      <w:pPr>
        <w:pStyle w:val="box8268105"/>
        <w:numPr>
          <w:ilvl w:val="0"/>
          <w:numId w:val="1"/>
        </w:numPr>
        <w:spacing w:before="27" w:beforeAutospacing="0" w:after="0" w:afterAutospacing="0"/>
        <w:textAlignment w:val="baseline"/>
        <w:rPr>
          <w:color w:val="231F20"/>
        </w:rPr>
      </w:pPr>
      <w:r w:rsidRPr="006F678B">
        <w:rPr>
          <w:color w:val="231F20"/>
        </w:rPr>
        <w:t xml:space="preserve">uvjerenje nadležnog suda da </w:t>
      </w:r>
      <w:r>
        <w:rPr>
          <w:color w:val="231F20"/>
        </w:rPr>
        <w:t>ne postoje zakonske zapreke</w:t>
      </w:r>
      <w:r w:rsidRPr="006F678B">
        <w:rPr>
          <w:color w:val="231F20"/>
        </w:rPr>
        <w:t xml:space="preserve"> za zasnivanje radnog odnosa </w:t>
      </w:r>
      <w:r>
        <w:rPr>
          <w:color w:val="231F20"/>
        </w:rPr>
        <w:t>u školskoj ustanovi propisane člankom</w:t>
      </w:r>
      <w:r w:rsidRPr="006F678B">
        <w:rPr>
          <w:color w:val="231F20"/>
        </w:rPr>
        <w:t xml:space="preserve"> 106. Zakona o odgoju i obrazovanju u osnovnoj i srednjoj školi (ne starije od 30 dana od objave natječaja)</w:t>
      </w:r>
    </w:p>
    <w:p w:rsidR="00F96EBA" w:rsidRDefault="00F96EBA" w:rsidP="00F96EBA">
      <w:pPr>
        <w:pStyle w:val="box8268105"/>
        <w:numPr>
          <w:ilvl w:val="0"/>
          <w:numId w:val="2"/>
        </w:numPr>
        <w:spacing w:before="27" w:beforeAutospacing="0" w:after="0" w:afterAutospacing="0"/>
        <w:textAlignment w:val="baseline"/>
        <w:rPr>
          <w:color w:val="231F20"/>
        </w:rPr>
      </w:pPr>
      <w:r w:rsidRPr="00041631">
        <w:rPr>
          <w:color w:val="231F20"/>
        </w:rPr>
        <w:t xml:space="preserve">dokaz o obavljanju poslova ravnatelja u najmanje drugom uzastopnom mandatu za osobe koje se kandidiraju na temelju stavka 3. članka 126. </w:t>
      </w:r>
      <w:r>
        <w:rPr>
          <w:color w:val="231F20"/>
          <w:shd w:val="clear" w:color="auto" w:fill="FFFFFF"/>
        </w:rPr>
        <w:t>Zakona o odgoju i obrazovanju u osnovnoj i srednjoj školi</w:t>
      </w:r>
      <w:r w:rsidRPr="00041631">
        <w:rPr>
          <w:color w:val="231F20"/>
        </w:rPr>
        <w:t xml:space="preserve"> </w:t>
      </w:r>
    </w:p>
    <w:p w:rsidR="00F96EBA" w:rsidRPr="00041631" w:rsidRDefault="00F96EBA" w:rsidP="00F96EBA">
      <w:pPr>
        <w:pStyle w:val="box8268105"/>
        <w:numPr>
          <w:ilvl w:val="0"/>
          <w:numId w:val="2"/>
        </w:numPr>
        <w:spacing w:before="27" w:beforeAutospacing="0" w:after="0" w:afterAutospacing="0"/>
        <w:textAlignment w:val="baseline"/>
        <w:rPr>
          <w:color w:val="231F20"/>
        </w:rPr>
      </w:pPr>
      <w:r w:rsidRPr="00041631">
        <w:rPr>
          <w:color w:val="231F20"/>
        </w:rPr>
        <w:t>pisanu suglasnost kandidata prema kojoj Osnovna škola Koprivnički Bregi može pribaviti uvjerenje o podacima iz kaznene evidencije kao dokaz da kandidat nije pravomoćno osuđen za neko od kaznenih djela navedenih u članku 106. Zakona o odgoju i obrazovanju u osnovnoj i srednjoj školi</w:t>
      </w:r>
    </w:p>
    <w:p w:rsidR="00F96EBA" w:rsidRPr="002B442B" w:rsidRDefault="00F96EBA" w:rsidP="00F96EBA">
      <w:pPr>
        <w:pStyle w:val="box8268105"/>
        <w:numPr>
          <w:ilvl w:val="0"/>
          <w:numId w:val="2"/>
        </w:numPr>
        <w:spacing w:before="27" w:beforeAutospacing="0" w:after="0" w:afterAutospacing="0"/>
        <w:textAlignment w:val="baseline"/>
        <w:rPr>
          <w:color w:val="231F20"/>
        </w:rPr>
      </w:pPr>
      <w:r w:rsidRPr="002B442B">
        <w:rPr>
          <w:color w:val="231F20"/>
        </w:rPr>
        <w:t>program rada za mandatno razdoblje (program rada sadrži ciljeve, procjenu prihoda i troškova školske ustanove za određeno razdoblje u budućnosti, aktivnosti, vremenski plan provedbe projekata i ostale elemente koji opisuju što će se i kako provoditi u sljedećem mandatnom razdoblju)</w:t>
      </w:r>
    </w:p>
    <w:p w:rsidR="00F96EBA" w:rsidRDefault="00F96EBA" w:rsidP="00F96EBA">
      <w:pPr>
        <w:pStyle w:val="box8268105"/>
        <w:spacing w:before="27" w:beforeAutospacing="0" w:after="0" w:afterAutospacing="0"/>
        <w:ind w:left="720"/>
        <w:textAlignment w:val="baseline"/>
        <w:rPr>
          <w:color w:val="231F20"/>
        </w:rPr>
      </w:pP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Dodatne kompetencije kandidata/</w:t>
      </w:r>
      <w:proofErr w:type="spellStart"/>
      <w:r>
        <w:rPr>
          <w:color w:val="231F20"/>
        </w:rPr>
        <w:t>kinja</w:t>
      </w:r>
      <w:proofErr w:type="spellEnd"/>
      <w:r>
        <w:rPr>
          <w:color w:val="231F20"/>
        </w:rPr>
        <w:t xml:space="preserve"> za imenovanje ravnatelja koje se vrednuju su poznavanje stranog jezika, osnovne digitalne vještine i iskustvo rada na projektima i dokazuju se na sljedeći način:</w:t>
      </w:r>
    </w:p>
    <w:p w:rsidR="00F96EBA" w:rsidRPr="006F678B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</w:p>
    <w:p w:rsidR="00F96EBA" w:rsidRPr="0041207E" w:rsidRDefault="00F96EBA" w:rsidP="00F96EBA">
      <w:pPr>
        <w:pStyle w:val="box458208"/>
        <w:spacing w:before="0" w:beforeAutospacing="0" w:after="48" w:afterAutospacing="0"/>
        <w:jc w:val="both"/>
        <w:textAlignment w:val="baseline"/>
      </w:pPr>
      <w:r w:rsidRPr="0041207E">
        <w:rPr>
          <w:color w:val="231F20"/>
        </w:rPr>
        <w:t xml:space="preserve">– poznavanje stranog jezika – dokazuje se ispravom s naznačenim </w:t>
      </w:r>
      <w:r w:rsidRPr="0041207E">
        <w:t>stupnjem</w:t>
      </w:r>
      <w:r>
        <w:t xml:space="preserve"> poznavanja stranog jezika</w:t>
      </w:r>
      <w:r w:rsidRPr="0041207E">
        <w:t xml:space="preserve"> prema Zajedničkom  europskom  referentnom okviru za jezike, svjedodžbom ili drugom  ispravom, potvrdom o pohađanju obrazovanja i edukacija stranih jezika, javnom ispravom o izvršenom testiranju znanja stranog jezika od ovlaštene ustanove ili druga isprava,</w:t>
      </w: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 w:rsidRPr="0041207E">
        <w:rPr>
          <w:color w:val="231F20"/>
        </w:rPr>
        <w:t xml:space="preserve">– osnovne digitalne vještine – dokazuju se uvjerenjem, certifikatom, </w:t>
      </w:r>
      <w:r>
        <w:rPr>
          <w:color w:val="231F20"/>
        </w:rPr>
        <w:t xml:space="preserve">potvrdom, </w:t>
      </w:r>
      <w:r w:rsidRPr="0041207E">
        <w:rPr>
          <w:color w:val="231F20"/>
        </w:rPr>
        <w:t>svjedodžbom ili drugom ispravom</w:t>
      </w:r>
    </w:p>
    <w:p w:rsidR="00F96EBA" w:rsidRPr="0041207E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 w:rsidRPr="0041207E">
        <w:rPr>
          <w:color w:val="231F20"/>
        </w:rPr>
        <w:t xml:space="preserve">– iskustvo rada na projektima – dokazuje se potvrdom ili ispravom o </w:t>
      </w:r>
      <w:r w:rsidRPr="0041207E">
        <w:t>sudjelovanju u provedbi pojedinih projekata</w:t>
      </w:r>
      <w:r w:rsidRPr="0041207E">
        <w:rPr>
          <w:color w:val="231F20"/>
        </w:rPr>
        <w:t>.</w:t>
      </w:r>
    </w:p>
    <w:p w:rsidR="00F96EBA" w:rsidRPr="00727FD0" w:rsidRDefault="00F96EBA" w:rsidP="00F96EBA">
      <w:pPr>
        <w:kinsoku w:val="0"/>
        <w:overflowPunct w:val="0"/>
        <w:spacing w:before="67" w:after="12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Dokazi o dodatnim kompetencijama dostavljaju se u izvorniku  ili ovjerenoj  preslici.</w:t>
      </w:r>
    </w:p>
    <w:p w:rsidR="00F96EBA" w:rsidRPr="002B6D6C" w:rsidRDefault="00F96EBA" w:rsidP="00F96EBA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2B6D6C">
        <w:rPr>
          <w:rFonts w:ascii="Times New Roman" w:hAnsi="Times New Roman"/>
          <w:sz w:val="24"/>
          <w:szCs w:val="24"/>
        </w:rPr>
        <w:t xml:space="preserve">Kandidati koji se pozivaju na prednost pri zapošljavanju po posebnim propisima, dužni su u prijavi na natječaj pozvati se na to pravo i priložiti sve dokaze o pravu na koje se pozivaju te imaju prednost u odnosu na ostale kandidate samo pod jednakim uvjetima. </w:t>
      </w: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333333"/>
          <w:shd w:val="clear" w:color="auto" w:fill="FFFFFF"/>
        </w:rPr>
      </w:pPr>
    </w:p>
    <w:p w:rsidR="00F96EBA" w:rsidRPr="00706D02" w:rsidRDefault="00F96EBA" w:rsidP="00F96EBA">
      <w:pPr>
        <w:pStyle w:val="box8268105"/>
        <w:spacing w:before="27" w:beforeAutospacing="0" w:after="0" w:afterAutospacing="0"/>
        <w:textAlignment w:val="baseline"/>
        <w:rPr>
          <w:shd w:val="clear" w:color="auto" w:fill="FFFFFF"/>
        </w:rPr>
      </w:pPr>
      <w:r w:rsidRPr="00706D02">
        <w:rPr>
          <w:shd w:val="clear" w:color="auto" w:fill="FFFFFF"/>
        </w:rPr>
        <w:t xml:space="preserve">Kandidati koji se pozivaju na pravo prednosti pri zapošljavanju u skladu s člankom 102. Zakona o hrvatskim braniteljima iz Domovinskog rata i članovima njihovih obitelji (Narodne novine, broj: 121/17.), uz prijavu na natječaj dužni su, osim dokaza o ispunjavanju traženih uvjeta,  priložiti i  dokaze propisane člankom  103. stavkom 1. Zakona o hrvatskim braniteljima iz </w:t>
      </w:r>
      <w:r w:rsidR="00FE7A69">
        <w:rPr>
          <w:shd w:val="clear" w:color="auto" w:fill="FFFFFF"/>
        </w:rPr>
        <w:t>D</w:t>
      </w:r>
      <w:r w:rsidRPr="00706D02">
        <w:rPr>
          <w:shd w:val="clear" w:color="auto" w:fill="FFFFFF"/>
        </w:rPr>
        <w:t xml:space="preserve">omovinskog rata i članovima njihovih obitelji (Narodne novine, broj: 121/17). Poveznica na internetsku stranicu Ministarstva: </w:t>
      </w:r>
    </w:p>
    <w:p w:rsidR="00F96EBA" w:rsidRPr="00706D02" w:rsidRDefault="00BE24E5" w:rsidP="00F96EBA">
      <w:pPr>
        <w:pStyle w:val="box8268105"/>
        <w:spacing w:before="27" w:beforeAutospacing="0" w:after="0" w:afterAutospacing="0"/>
        <w:textAlignment w:val="baseline"/>
        <w:rPr>
          <w:shd w:val="clear" w:color="auto" w:fill="FFFFFF"/>
        </w:rPr>
      </w:pPr>
      <w:hyperlink r:id="rId5" w:history="1">
        <w:r w:rsidR="00F96EBA" w:rsidRPr="00706D02">
          <w:rPr>
            <w:lang w:eastAsia="en-US"/>
          </w:rPr>
          <w:t>https://branitelji.gov.hr/zaposljavanje-843/843</w:t>
        </w:r>
      </w:hyperlink>
      <w:r w:rsidR="00F96EBA" w:rsidRPr="00706D02">
        <w:rPr>
          <w:shd w:val="clear" w:color="auto" w:fill="FFFFFF"/>
        </w:rPr>
        <w:t xml:space="preserve"> , a dodatne informacije o dokazima koji su potrebni za ostvarivanje prava prednosti pri zapošljavanju, potražiti na slijedećoj poveznici: </w:t>
      </w:r>
    </w:p>
    <w:p w:rsidR="00F96EBA" w:rsidRPr="00706D02" w:rsidRDefault="00BE24E5" w:rsidP="00F96EBA">
      <w:pPr>
        <w:pStyle w:val="box8268105"/>
        <w:spacing w:before="27" w:beforeAutospacing="0" w:after="0" w:afterAutospacing="0"/>
        <w:textAlignment w:val="baseline"/>
        <w:rPr>
          <w:shd w:val="clear" w:color="auto" w:fill="FFFFFF"/>
        </w:rPr>
      </w:pPr>
      <w:hyperlink r:id="rId6" w:history="1">
        <w:r w:rsidR="00F96EBA" w:rsidRPr="00706D02">
          <w:rPr>
            <w:shd w:val="clear" w:color="auto" w:fill="FFFFFF"/>
          </w:rPr>
          <w:t>https://branitelji.gov.hr/UserDocsImages//NG/12%20Prosinac/Zapo%C5%A1ljavanje//POPIS%20DOKAZA%20ZA%20OSTVARIVANJE%20PRAVA%20PRI%20ZAPO%C5%A0LJAVANJU.pdf</w:t>
        </w:r>
      </w:hyperlink>
    </w:p>
    <w:p w:rsidR="00F96EBA" w:rsidRPr="00706D02" w:rsidRDefault="00F96EBA" w:rsidP="00F96EBA">
      <w:pPr>
        <w:pStyle w:val="box8268105"/>
        <w:spacing w:before="27" w:beforeAutospacing="0" w:after="0" w:afterAutospacing="0"/>
        <w:textAlignment w:val="baseline"/>
      </w:pPr>
    </w:p>
    <w:p w:rsidR="00F96EBA" w:rsidRPr="00706D02" w:rsidRDefault="00F96EBA" w:rsidP="00F96EBA">
      <w:pPr>
        <w:pStyle w:val="box8268105"/>
        <w:spacing w:before="27" w:beforeAutospacing="0" w:after="0" w:afterAutospacing="0"/>
        <w:textAlignment w:val="baseline"/>
      </w:pPr>
      <w:r w:rsidRPr="00706D02">
        <w:t xml:space="preserve">Na natječaj se </w:t>
      </w:r>
      <w:r>
        <w:t>mogu prijaviti osobe oba spola sukladno članku 13. stavku 2. Zakona o ravnopravnosti spolova (NN br.82/08 i 69/17.)</w:t>
      </w:r>
    </w:p>
    <w:p w:rsidR="00F96EBA" w:rsidRPr="00706D02" w:rsidRDefault="00F96EBA" w:rsidP="00F96EBA">
      <w:pPr>
        <w:pStyle w:val="box8268105"/>
        <w:spacing w:before="27" w:beforeAutospacing="0" w:after="0" w:afterAutospacing="0"/>
        <w:textAlignment w:val="baseline"/>
      </w:pPr>
      <w:r w:rsidRPr="00706D02">
        <w:lastRenderedPageBreak/>
        <w:t>Rok za podnošenje prijava kandidata je 8 (osam) dana od objave natječaja u Narodnim novinama</w:t>
      </w:r>
      <w:r>
        <w:t xml:space="preserve"> </w:t>
      </w:r>
      <w:r w:rsidRPr="00706D02">
        <w:t>i mrežnoj stranici Osnovne škole Koprivnički Bregi.</w:t>
      </w:r>
    </w:p>
    <w:p w:rsidR="00F96EBA" w:rsidRPr="00706D02" w:rsidRDefault="00F96EBA" w:rsidP="00F96EBA">
      <w:pPr>
        <w:pStyle w:val="box8268105"/>
        <w:spacing w:before="27" w:beforeAutospacing="0" w:after="0" w:afterAutospacing="0"/>
        <w:textAlignment w:val="baseline"/>
      </w:pPr>
      <w:r w:rsidRPr="00706D02">
        <w:t>Nepotpune i nepravovremene prijave neće se razmatrati.</w:t>
      </w:r>
    </w:p>
    <w:p w:rsidR="00F96EBA" w:rsidRPr="00706D02" w:rsidRDefault="00F96EBA" w:rsidP="00F96EBA">
      <w:pPr>
        <w:pStyle w:val="box8268105"/>
        <w:spacing w:before="27" w:beforeAutospacing="0" w:after="0" w:afterAutospacing="0"/>
        <w:textAlignment w:val="baseline"/>
      </w:pPr>
    </w:p>
    <w:p w:rsidR="00F96EBA" w:rsidRPr="00981F8D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>
        <w:rPr>
          <w:color w:val="231F20"/>
        </w:rPr>
        <w:t>Svi zaprimljeni osobni podaci iz prijave na natječaj kandidata prikupljaju se i obrađuju isključivo u svrhu provedbe natječaja te se potom arhiviraju i neće se više koristiti u drugu svrhu, a kandidat podnošenjem prijave na natječaj pristaju na navedeno, sukladno Uredbi o zaštiti osobnih podataka.</w:t>
      </w: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</w:p>
    <w:p w:rsidR="00F96EBA" w:rsidRPr="00981F8D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 w:rsidRPr="00981F8D">
        <w:rPr>
          <w:color w:val="231F20"/>
        </w:rPr>
        <w:t>O rezultatima natječaja kandidati će biti obaviješteni u roku od 45 dana od isteka roka za podnošenje prijava.</w:t>
      </w: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</w:pP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  <w:r>
        <w:t>Prijave</w:t>
      </w:r>
      <w:r w:rsidRPr="00981F8D">
        <w:t xml:space="preserve"> </w:t>
      </w:r>
      <w:r>
        <w:t xml:space="preserve">na natječaj </w:t>
      </w:r>
      <w:r w:rsidRPr="00981F8D">
        <w:rPr>
          <w:color w:val="231F20"/>
        </w:rPr>
        <w:t xml:space="preserve">s potrebnom dokumentacijom </w:t>
      </w:r>
      <w:r>
        <w:t xml:space="preserve">dostaviti </w:t>
      </w:r>
      <w:r w:rsidRPr="00981F8D">
        <w:rPr>
          <w:color w:val="231F20"/>
        </w:rPr>
        <w:t xml:space="preserve">na adresu: </w:t>
      </w:r>
    </w:p>
    <w:p w:rsidR="00F96EBA" w:rsidRPr="00D230E0" w:rsidRDefault="00F96EBA" w:rsidP="00F96EBA">
      <w:pPr>
        <w:pStyle w:val="box8268105"/>
        <w:spacing w:before="27" w:beforeAutospacing="0" w:after="0" w:afterAutospacing="0"/>
        <w:textAlignment w:val="baseline"/>
      </w:pPr>
    </w:p>
    <w:p w:rsidR="00F96EBA" w:rsidRPr="006615AA" w:rsidRDefault="00F96EBA" w:rsidP="00F96EBA">
      <w:pPr>
        <w:pStyle w:val="box8268105"/>
        <w:spacing w:before="27" w:beforeAutospacing="0" w:after="0" w:afterAutospacing="0"/>
        <w:textAlignment w:val="baseline"/>
        <w:rPr>
          <w:b/>
          <w:color w:val="231F20"/>
        </w:rPr>
      </w:pPr>
      <w:r w:rsidRPr="006615AA">
        <w:rPr>
          <w:b/>
          <w:color w:val="231F20"/>
        </w:rPr>
        <w:t xml:space="preserve">Osnovna škola Koprivnički Bregi, Trg svetog Roka 2,  Koprivnički Bregi, 48000 Koprivnica </w:t>
      </w:r>
      <w:r>
        <w:rPr>
          <w:color w:val="231F20"/>
        </w:rPr>
        <w:t xml:space="preserve">u zatvorenoj omotnici s naznakom </w:t>
      </w:r>
      <w:r w:rsidRPr="006615AA">
        <w:rPr>
          <w:b/>
          <w:color w:val="231F20"/>
        </w:rPr>
        <w:t>„ponuda za ravnatelja/</w:t>
      </w:r>
      <w:proofErr w:type="spellStart"/>
      <w:r w:rsidRPr="006615AA">
        <w:rPr>
          <w:b/>
          <w:color w:val="231F20"/>
        </w:rPr>
        <w:t>icu</w:t>
      </w:r>
      <w:proofErr w:type="spellEnd"/>
      <w:r w:rsidRPr="006615AA">
        <w:rPr>
          <w:b/>
          <w:color w:val="231F20"/>
        </w:rPr>
        <w:t xml:space="preserve"> – ne otvaraj“</w:t>
      </w:r>
    </w:p>
    <w:p w:rsidR="00F96EBA" w:rsidRDefault="00F96EBA" w:rsidP="00F96EBA">
      <w:pPr>
        <w:pStyle w:val="box8268105"/>
        <w:spacing w:before="27" w:beforeAutospacing="0" w:after="0" w:afterAutospacing="0"/>
        <w:textAlignment w:val="baseline"/>
        <w:rPr>
          <w:color w:val="231F20"/>
        </w:rPr>
      </w:pPr>
    </w:p>
    <w:p w:rsidR="00F96EBA" w:rsidRDefault="00F96EBA" w:rsidP="00F96EBA">
      <w:pPr>
        <w:pStyle w:val="StandardWeb"/>
        <w:shd w:val="clear" w:color="auto" w:fill="FFFFFF"/>
        <w:spacing w:before="150" w:beforeAutospacing="0" w:after="240" w:afterAutospacing="0" w:line="270" w:lineRule="atLeast"/>
        <w:rPr>
          <w:b/>
          <w:bCs/>
        </w:rPr>
      </w:pPr>
    </w:p>
    <w:p w:rsidR="00073FFF" w:rsidRDefault="00F96EBA" w:rsidP="00F96EBA">
      <w:pPr>
        <w:jc w:val="right"/>
      </w:pPr>
      <w:r>
        <w:rPr>
          <w:rFonts w:ascii="Times New Roman" w:hAnsi="Times New Roman" w:cs="Times New Roman"/>
          <w:b/>
          <w:sz w:val="24"/>
          <w:szCs w:val="24"/>
        </w:rPr>
        <w:t>Osnovna škola Koprivnički Bregi</w:t>
      </w:r>
    </w:p>
    <w:sectPr w:rsidR="00073FFF" w:rsidSect="00BE24E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761021"/>
    <w:multiLevelType w:val="hybridMultilevel"/>
    <w:tmpl w:val="82CA1E6E"/>
    <w:lvl w:ilvl="0" w:tplc="8A7E6AB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0310A"/>
    <w:multiLevelType w:val="hybridMultilevel"/>
    <w:tmpl w:val="16704A9A"/>
    <w:lvl w:ilvl="0" w:tplc="8A7E6AB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EBA"/>
    <w:rsid w:val="00073FFF"/>
    <w:rsid w:val="003365DA"/>
    <w:rsid w:val="00BE24E5"/>
    <w:rsid w:val="00F96EBA"/>
    <w:rsid w:val="00FE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29B7B-D835-449F-B72A-FCC98514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EB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F96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64111">
    <w:name w:val="box_8264111"/>
    <w:basedOn w:val="Normal"/>
    <w:rsid w:val="00F96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8268105">
    <w:name w:val="box_8268105"/>
    <w:basedOn w:val="Normal"/>
    <w:rsid w:val="00F96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customStyle="1" w:styleId="box458208">
    <w:name w:val="box_458208"/>
    <w:basedOn w:val="Normal"/>
    <w:rsid w:val="00F96E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96EB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2019-05-23T11:08:00Z</dcterms:created>
  <dcterms:modified xsi:type="dcterms:W3CDTF">2019-05-24T07:13:00Z</dcterms:modified>
</cp:coreProperties>
</file>