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10" w:rsidRPr="00A04B70" w:rsidRDefault="00840D10" w:rsidP="00840D10">
      <w:pPr>
        <w:spacing w:after="120" w:line="240" w:lineRule="auto"/>
        <w:jc w:val="center"/>
        <w:rPr>
          <w:rFonts w:ascii="Gabriola" w:eastAsia="Times New Roman" w:hAnsi="Gabriola" w:cs="Times New Roman"/>
          <w:b/>
          <w:color w:val="000000"/>
          <w:sz w:val="36"/>
          <w:szCs w:val="40"/>
          <w:lang w:eastAsia="hr-HR"/>
        </w:rPr>
      </w:pPr>
      <w:r w:rsidRPr="00A04B70">
        <w:rPr>
          <w:rFonts w:ascii="Gabriola" w:eastAsia="Times New Roman" w:hAnsi="Gabriola" w:cs="Times New Roman"/>
          <w:b/>
          <w:color w:val="000000"/>
          <w:sz w:val="36"/>
          <w:szCs w:val="40"/>
          <w:lang w:eastAsia="hr-HR"/>
        </w:rPr>
        <w:t>Elementi ocjenjivanja u matematici</w:t>
      </w:r>
    </w:p>
    <w:p w:rsidR="00840D10" w:rsidRPr="00A04B70" w:rsidRDefault="00840D10" w:rsidP="00840D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A04B70">
        <w:rPr>
          <w:rFonts w:ascii="Gabriola" w:eastAsia="Times New Roman" w:hAnsi="Gabriola" w:cs="Times New Roman"/>
          <w:b/>
          <w:color w:val="000000"/>
          <w:sz w:val="24"/>
          <w:szCs w:val="28"/>
          <w:lang w:eastAsia="hr-HR"/>
        </w:rPr>
        <w:t>usvojenost nastavnih  sadržaja: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opisuje matematičke pojmove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odabire pogodne i matematički ispravne procedure te ih provodi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provjerava ispravnost matematičkih postupaka i utvrđuje smislenost rezultata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upotrebljava i povezuje matematičke koncepte.</w:t>
      </w:r>
    </w:p>
    <w:p w:rsidR="00840D10" w:rsidRPr="00A04B70" w:rsidRDefault="00840D10" w:rsidP="00840D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A04B70">
        <w:rPr>
          <w:rFonts w:ascii="Gabriola" w:eastAsia="Times New Roman" w:hAnsi="Gabriola" w:cs="Times New Roman"/>
          <w:b/>
          <w:color w:val="000000"/>
          <w:sz w:val="24"/>
          <w:szCs w:val="28"/>
          <w:lang w:eastAsia="hr-HR"/>
        </w:rPr>
        <w:t xml:space="preserve">primjena  stečenih znanja na rješavanje problema 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prepoznaje relevantne elemente problema i naslućuje metode rješavanja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uspješno primjenjuje odabranu matematičku metodu pri rješavanju problema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prelazi između različitih matematičkih prikaza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modelira matematičkim zakonitostima problemske situacije uz raspravu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ispravno rješava probleme u različitim kontekstima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provjerava ispravnost matematičkih postupaka i utvrđuje smislenost rješenja problema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generalizira rješenje.</w:t>
      </w:r>
    </w:p>
    <w:p w:rsidR="00840D10" w:rsidRPr="00A04B70" w:rsidRDefault="00840D10" w:rsidP="00840D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A04B70">
        <w:rPr>
          <w:rFonts w:ascii="Gabriola" w:eastAsia="Times New Roman" w:hAnsi="Gabriola" w:cs="Times New Roman"/>
          <w:b/>
          <w:color w:val="000000"/>
          <w:sz w:val="24"/>
          <w:szCs w:val="28"/>
          <w:lang w:eastAsia="hr-HR"/>
        </w:rPr>
        <w:t>Samostalnost u radu i suradnja u nastavnom procesu: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koristi se odgovarajućim matematičkim jezikom (standardni matematički simboli, zapisi i terminologija) pri usmenome i pisanom izražavanju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koristi se odgovarajućim matematičkim prikazima za predstavljanje podataka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svoje razmišljanje iznosi cjelovitim, suvislim i sažetim matematičkim rečenicama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postavlja pitanja i odgovara na pitanja koja nadilaze opseg izvorno postavljenoga pitanja</w:t>
      </w:r>
    </w:p>
    <w:p w:rsidR="00840D10" w:rsidRPr="00A04B70" w:rsidRDefault="00840D10" w:rsidP="00840D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organizira informacije u logičku strukturu</w:t>
      </w:r>
    </w:p>
    <w:p w:rsidR="002B58D5" w:rsidRPr="00A04B70" w:rsidRDefault="00840D10" w:rsidP="00E66D43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</w:pPr>
      <w:r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>– primjereno se koristi tehnologijom.</w:t>
      </w:r>
    </w:p>
    <w:tbl>
      <w:tblPr>
        <w:tblpPr w:leftFromText="180" w:rightFromText="180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A04B70" w:rsidRPr="004A63F4" w:rsidTr="00A04B70">
        <w:tc>
          <w:tcPr>
            <w:tcW w:w="3555" w:type="dxa"/>
          </w:tcPr>
          <w:p w:rsidR="00A04B70" w:rsidRPr="004A63F4" w:rsidRDefault="00A04B70" w:rsidP="00A04B70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lastRenderedPageBreak/>
              <w:t>USVOJENOST NASTAVNIH SADRŽAJA</w:t>
            </w:r>
          </w:p>
        </w:tc>
        <w:tc>
          <w:tcPr>
            <w:tcW w:w="3555" w:type="dxa"/>
          </w:tcPr>
          <w:p w:rsidR="00A04B70" w:rsidRPr="004A63F4" w:rsidRDefault="00A04B70" w:rsidP="00A04B70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PRIMJENA STEČENIH ZNANJA NA RJEŠAVANJE PROBLEMA</w:t>
            </w:r>
          </w:p>
        </w:tc>
        <w:tc>
          <w:tcPr>
            <w:tcW w:w="7110" w:type="dxa"/>
            <w:gridSpan w:val="2"/>
          </w:tcPr>
          <w:p w:rsidR="00A04B70" w:rsidRPr="004A63F4" w:rsidRDefault="00A04B70" w:rsidP="00A04B70">
            <w:pPr>
              <w:spacing w:after="0"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SAMOSTALNOST  U RADU I SURADNJA U NASTAVNOM PROCESU</w:t>
            </w:r>
          </w:p>
        </w:tc>
      </w:tr>
      <w:tr w:rsidR="00A04B70" w:rsidRPr="004A63F4" w:rsidTr="00A04B70">
        <w:trPr>
          <w:trHeight w:val="9065"/>
        </w:trPr>
        <w:tc>
          <w:tcPr>
            <w:tcW w:w="3555" w:type="dxa"/>
          </w:tcPr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Usvojenost nastavnih sadržaja</w:t>
            </w:r>
            <w:r w:rsidRPr="004A63F4">
              <w:rPr>
                <w:sz w:val="20"/>
                <w:szCs w:val="20"/>
              </w:rPr>
              <w:t xml:space="preserve"> provjerava se kroz definicije i pojmove koji su obrađeni na nastavnom satu, te uz barem jedan primjer/zadatak .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Kriterij ocjenjivanja: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 xml:space="preserve">nedovoljan: </w:t>
            </w:r>
            <w:r w:rsidRPr="004A63F4">
              <w:rPr>
                <w:sz w:val="20"/>
                <w:szCs w:val="20"/>
              </w:rPr>
              <w:t>učenik ne zna definicije ili formule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 xml:space="preserve">dovoljan: </w:t>
            </w:r>
            <w:r w:rsidRPr="004A63F4">
              <w:rPr>
                <w:sz w:val="20"/>
                <w:szCs w:val="20"/>
              </w:rPr>
              <w:t>učenik zna definicije i formule te razumije kako to primijeniti na jednostavnije zadatke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 xml:space="preserve">dobar: </w:t>
            </w:r>
            <w:r w:rsidRPr="004A63F4">
              <w:rPr>
                <w:sz w:val="20"/>
                <w:szCs w:val="20"/>
              </w:rPr>
              <w:t>uz prethodno, učenik zna rješavati i nešto složenije zadatke, samostalno izvoditi jednostavnije  zaključke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vrlo dobar</w:t>
            </w:r>
            <w:r w:rsidRPr="004A63F4">
              <w:rPr>
                <w:sz w:val="20"/>
                <w:szCs w:val="20"/>
              </w:rPr>
              <w:t>; uz prethodno učenik zna analizirati, provjeriti, usporediti s sličnim tipom zadataka</w:t>
            </w:r>
          </w:p>
          <w:p w:rsidR="00A04B70" w:rsidRPr="004A63F4" w:rsidRDefault="00A04B70" w:rsidP="00A04B70">
            <w:pPr>
              <w:spacing w:after="0" w:line="240" w:lineRule="auto"/>
            </w:pPr>
            <w:r w:rsidRPr="004A63F4">
              <w:rPr>
                <w:b/>
                <w:sz w:val="20"/>
                <w:szCs w:val="20"/>
              </w:rPr>
              <w:t>odličan:</w:t>
            </w:r>
            <w:r w:rsidRPr="004A63F4">
              <w:rPr>
                <w:sz w:val="20"/>
                <w:szCs w:val="20"/>
              </w:rPr>
              <w:t xml:space="preserve"> uz prethodno učenik zna demonstrirati, objasniti, obraniti stav, izvesti zaključak</w:t>
            </w:r>
          </w:p>
        </w:tc>
        <w:tc>
          <w:tcPr>
            <w:tcW w:w="3555" w:type="dxa"/>
          </w:tcPr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 xml:space="preserve">Pismeno provjeravanje: pišu se do četiri kratke provjere i do </w:t>
            </w:r>
            <w:r>
              <w:rPr>
                <w:sz w:val="20"/>
                <w:szCs w:val="20"/>
              </w:rPr>
              <w:t>šest</w:t>
            </w:r>
            <w:r w:rsidRPr="004A63F4">
              <w:rPr>
                <w:sz w:val="20"/>
                <w:szCs w:val="20"/>
              </w:rPr>
              <w:t xml:space="preserve"> test</w:t>
            </w:r>
            <w:r>
              <w:rPr>
                <w:sz w:val="20"/>
                <w:szCs w:val="20"/>
              </w:rPr>
              <w:t>ova</w:t>
            </w:r>
            <w:r w:rsidRPr="004A63F4">
              <w:rPr>
                <w:sz w:val="20"/>
                <w:szCs w:val="20"/>
              </w:rPr>
              <w:t xml:space="preserve"> iz cjelina. Kratke provjere unose se u rubriku praćenje učenika. Iz njih se izvode do dvije srednje ocjene koje se unose u rubriku </w:t>
            </w:r>
            <w:r>
              <w:rPr>
                <w:sz w:val="20"/>
                <w:szCs w:val="20"/>
              </w:rPr>
              <w:t>samostalnost u radu i suradnja u nastavnom procesu</w:t>
            </w:r>
            <w:r w:rsidRPr="004A63F4">
              <w:rPr>
                <w:sz w:val="20"/>
                <w:szCs w:val="20"/>
              </w:rPr>
              <w:t xml:space="preserve">. 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 xml:space="preserve">Testovi iz cjelina unose se </w:t>
            </w:r>
            <w:r>
              <w:rPr>
                <w:sz w:val="20"/>
                <w:szCs w:val="20"/>
              </w:rPr>
              <w:t>u rubriku „primjena stečenih znanja na rješavanje problema“</w:t>
            </w:r>
            <w:r w:rsidRPr="004A63F4">
              <w:rPr>
                <w:sz w:val="20"/>
                <w:szCs w:val="20"/>
              </w:rPr>
              <w:t xml:space="preserve">. 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Svaka  neispravljena negativna ocjena</w:t>
            </w:r>
            <w:r>
              <w:rPr>
                <w:sz w:val="20"/>
                <w:szCs w:val="20"/>
              </w:rPr>
              <w:t xml:space="preserve"> iz testova iz cjelina </w:t>
            </w:r>
            <w:r w:rsidRPr="004A63F4">
              <w:rPr>
                <w:sz w:val="20"/>
                <w:szCs w:val="20"/>
              </w:rPr>
              <w:t>na kraju polugodišta rezultira negativnim uspjehom.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4A63F4">
              <w:rPr>
                <w:b/>
                <w:i/>
                <w:sz w:val="20"/>
                <w:szCs w:val="20"/>
                <w:u w:val="single"/>
              </w:rPr>
              <w:t>Kriterij ocjenjivanja: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0%-49% nedovoljan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50%-62% 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63%- 76%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77%-89% vrlo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90%-100% odličan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br/>
              <w:t>Pismeno provjeravanje: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nedovoljan</w:t>
            </w:r>
            <w:r w:rsidRPr="004A63F4">
              <w:rPr>
                <w:sz w:val="20"/>
                <w:szCs w:val="20"/>
              </w:rPr>
              <w:t>: učenik ne zna rješavati  jednostavnije zadatke, ne razumije pojmove i definicije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dovoljan</w:t>
            </w:r>
            <w:r w:rsidRPr="004A63F4">
              <w:rPr>
                <w:sz w:val="20"/>
                <w:szCs w:val="20"/>
              </w:rPr>
              <w:t>: učenik je savladao rješavati jednostavnije zadatke, zna pojmove i definicije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dobar</w:t>
            </w:r>
            <w:r w:rsidRPr="004A63F4">
              <w:rPr>
                <w:sz w:val="20"/>
                <w:szCs w:val="20"/>
              </w:rPr>
              <w:t>: uz prethodno, učenik prepoznaje pojmove i izvodi neke zaključke, zna preformulirati zadatak/formulu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vrlo dobar</w:t>
            </w:r>
            <w:r w:rsidRPr="004A63F4">
              <w:rPr>
                <w:sz w:val="20"/>
                <w:szCs w:val="20"/>
              </w:rPr>
              <w:t>: uz prethodno učenik pravilno postavlja zadatak, skicira gdje je potrebno</w:t>
            </w:r>
          </w:p>
          <w:p w:rsidR="00A04B70" w:rsidRPr="004A63F4" w:rsidRDefault="00A04B70" w:rsidP="00A04B70">
            <w:pPr>
              <w:spacing w:after="0" w:line="240" w:lineRule="auto"/>
            </w:pPr>
            <w:r w:rsidRPr="004A63F4">
              <w:rPr>
                <w:b/>
                <w:sz w:val="20"/>
                <w:szCs w:val="20"/>
              </w:rPr>
              <w:t>odličan</w:t>
            </w:r>
            <w:r w:rsidRPr="004A63F4">
              <w:rPr>
                <w:sz w:val="20"/>
                <w:szCs w:val="20"/>
              </w:rPr>
              <w:t>: uz prethodno, učenik ne radi nikakve pogreške u rješavanju zadataka ili ih radi u maloj mjeri.</w:t>
            </w:r>
          </w:p>
        </w:tc>
        <w:tc>
          <w:tcPr>
            <w:tcW w:w="3555" w:type="dxa"/>
          </w:tcPr>
          <w:p w:rsidR="00A04B70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Na svakom nastavnom satu zadaje se po nekoliko zadatak</w:t>
            </w:r>
            <w:r>
              <w:rPr>
                <w:sz w:val="20"/>
                <w:szCs w:val="20"/>
              </w:rPr>
              <w:t>a za domaću zadaću koja se provjerava na slijedećem satu. Učitelj barem jednom po polugodištu uzima bilježnice te pregledava urednost bilježnice i točnost zadaća.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Način vrednovanja zadaće: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+ učenik je napisao zadaću i zna rješavati zadane zadatke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+- učenik je djelomično napisao zadaću i/ili ne zna rješavati sve zadatke samostalno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- učenik nije napisao zadaću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Način ocjenjivanja zadaće: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U obzir se uzimaju po tri pregledane zadaće i izvodi se ocjena po slijedećem pravilu: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+++ odličan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++-+ vrlo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++-vrlo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+--+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+-- 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-+-- nedovoljan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--- nedovoljan</w:t>
            </w:r>
          </w:p>
          <w:p w:rsidR="00A04B70" w:rsidRPr="004A63F4" w:rsidRDefault="00A04B70" w:rsidP="00A04B70">
            <w:pPr>
              <w:spacing w:after="0" w:line="240" w:lineRule="auto"/>
            </w:pPr>
          </w:p>
          <w:p w:rsidR="00A04B70" w:rsidRPr="004A63F4" w:rsidRDefault="00A04B70" w:rsidP="00A04B70">
            <w:pPr>
              <w:spacing w:after="0" w:line="240" w:lineRule="auto"/>
            </w:pPr>
          </w:p>
        </w:tc>
        <w:tc>
          <w:tcPr>
            <w:tcW w:w="3555" w:type="dxa"/>
          </w:tcPr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 xml:space="preserve">Jedna do dvije ocjene proizlaze iz srednje vrijednosti </w:t>
            </w:r>
            <w:r>
              <w:rPr>
                <w:sz w:val="20"/>
                <w:szCs w:val="20"/>
              </w:rPr>
              <w:t>kratkih deset minutnih provjera.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Bilježi se aktivnost i na</w:t>
            </w:r>
            <w:r>
              <w:rPr>
                <w:sz w:val="20"/>
                <w:szCs w:val="20"/>
              </w:rPr>
              <w:t>čin praćenja na satu, odnosno r</w:t>
            </w:r>
            <w:r w:rsidRPr="004A63F4">
              <w:rPr>
                <w:sz w:val="20"/>
                <w:szCs w:val="20"/>
              </w:rPr>
              <w:t>ješavanje i vježbanje zadataka pred pločom za svakog učenika.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+ učenik je riješio zadatak pred pločom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+- učenik je djelomično riješio zadatak pred pločom, ili mu je bila potrebna pomoć nastavnika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- učenik nije znao riješiti zadatak pred pločom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Način ocjenjivanja učenika: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  <w:r w:rsidRPr="004A63F4">
              <w:rPr>
                <w:sz w:val="20"/>
                <w:szCs w:val="20"/>
              </w:rPr>
              <w:t>U obzir se uzimaju po tri uzastopna vrednovanja i izvodi se ocjena po slijedećem pravilu: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+++ odličan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++-+ odličan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++-vrlo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+--+ dobar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+-- 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-+-- nedovoljan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3F4">
              <w:rPr>
                <w:b/>
                <w:sz w:val="20"/>
                <w:szCs w:val="20"/>
              </w:rPr>
              <w:t>--- nedovoljan</w:t>
            </w: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  <w:p w:rsidR="00A04B70" w:rsidRPr="004A63F4" w:rsidRDefault="00A04B70" w:rsidP="00A04B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1A67" w:rsidRDefault="00A04B70" w:rsidP="00E66D43">
      <w:pPr>
        <w:spacing w:line="240" w:lineRule="auto"/>
        <w:ind w:firstLine="42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6419850</wp:posOffset>
                </wp:positionV>
                <wp:extent cx="4457700" cy="73342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31A" w:rsidRDefault="00D7631A" w:rsidP="00A04B70">
                            <w:r>
                              <w:t>Učiteljica i voditeljica školskog aktiva: Manuela Tržić</w:t>
                            </w:r>
                          </w:p>
                          <w:p w:rsidR="00D7631A" w:rsidRDefault="00D7631A" w:rsidP="00A04B70">
                            <w:r>
                              <w:t>Učitelji: Bruno Ritoša i Mario Sinovec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.75pt;margin-top:505.5pt;width:351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" stroked="f">
                <v:textbox>
                  <w:txbxContent>
                    <w:p w:rsidR="00D7631A" w:rsidRDefault="00D7631A" w:rsidP="00A04B70">
                      <w:r>
                        <w:t>Učiteljica i voditeljica školskog aktiva: Manuela Tržić</w:t>
                      </w:r>
                    </w:p>
                    <w:p w:rsidR="00D7631A" w:rsidRDefault="00D7631A" w:rsidP="00A04B70">
                      <w:r>
                        <w:t>Učitelji: Bruno Ritoša i Mario Sinovec</w:t>
                      </w:r>
                    </w:p>
                  </w:txbxContent>
                </v:textbox>
              </v:shape>
            </w:pict>
          </mc:Fallback>
        </mc:AlternateContent>
      </w:r>
      <w:r w:rsidR="00840D10" w:rsidRPr="00A04B70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br/>
      </w:r>
      <w:r w:rsidR="00840D10" w:rsidRPr="00840D10">
        <w:rPr>
          <w:rFonts w:ascii="Times New Roman" w:eastAsia="Times New Roman" w:hAnsi="Times New Roman" w:cs="Times New Roman"/>
          <w:color w:val="000000"/>
          <w:lang w:eastAsia="hr-HR"/>
        </w:rPr>
        <w:br/>
      </w:r>
      <w:bookmarkStart w:id="0" w:name="_GoBack"/>
      <w:bookmarkEnd w:id="0"/>
    </w:p>
    <w:sectPr w:rsidR="00291A67" w:rsidSect="00A04B70">
      <w:pgSz w:w="16838" w:h="11906" w:orient="landscape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D8" w:rsidRDefault="00C22BD8" w:rsidP="00A04B70">
      <w:pPr>
        <w:spacing w:after="0" w:line="240" w:lineRule="auto"/>
      </w:pPr>
      <w:r>
        <w:separator/>
      </w:r>
    </w:p>
  </w:endnote>
  <w:endnote w:type="continuationSeparator" w:id="0">
    <w:p w:rsidR="00C22BD8" w:rsidRDefault="00C22BD8" w:rsidP="00A0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D8" w:rsidRDefault="00C22BD8" w:rsidP="00A04B70">
      <w:pPr>
        <w:spacing w:after="0" w:line="240" w:lineRule="auto"/>
      </w:pPr>
      <w:r>
        <w:separator/>
      </w:r>
    </w:p>
  </w:footnote>
  <w:footnote w:type="continuationSeparator" w:id="0">
    <w:p w:rsidR="00C22BD8" w:rsidRDefault="00C22BD8" w:rsidP="00A0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0"/>
    <w:rsid w:val="002433E6"/>
    <w:rsid w:val="00291A67"/>
    <w:rsid w:val="002B58D5"/>
    <w:rsid w:val="005931F2"/>
    <w:rsid w:val="00840D10"/>
    <w:rsid w:val="00A04B70"/>
    <w:rsid w:val="00B64572"/>
    <w:rsid w:val="00C22BD8"/>
    <w:rsid w:val="00D7631A"/>
    <w:rsid w:val="00E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5E69-0E37-4D99-B95B-1197CDC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B58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58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58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58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58D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8D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B70"/>
  </w:style>
  <w:style w:type="paragraph" w:styleId="Podnoje">
    <w:name w:val="footer"/>
    <w:basedOn w:val="Normal"/>
    <w:link w:val="PodnojeChar"/>
    <w:uiPriority w:val="99"/>
    <w:unhideWhenUsed/>
    <w:rsid w:val="00A0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3789</Characters>
  <Application>Microsoft Office Word</Application>
  <DocSecurity>0</DocSecurity>
  <Lines>473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SusilovicPC</dc:creator>
  <cp:keywords/>
  <dc:description/>
  <cp:lastModifiedBy>Mario</cp:lastModifiedBy>
  <cp:revision>2</cp:revision>
  <dcterms:created xsi:type="dcterms:W3CDTF">2017-09-28T05:59:00Z</dcterms:created>
  <dcterms:modified xsi:type="dcterms:W3CDTF">2017-09-28T05:59:00Z</dcterms:modified>
</cp:coreProperties>
</file>